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p>
    <w:p>
      <w:pPr>
        <w:pStyle w:val="Normal.0"/>
        <w:rPr>
          <w:rFonts w:ascii="Arial" w:cs="Arial" w:hAnsi="Arial" w:eastAsia="Arial"/>
          <w:b w:val="1"/>
          <w:bCs w:val="1"/>
          <w:sz w:val="50"/>
          <w:szCs w:val="50"/>
        </w:rPr>
      </w:pPr>
      <w:r>
        <w:rPr>
          <w:rFonts w:ascii="Arial" w:hAnsi="Arial"/>
          <w:b w:val="1"/>
          <w:bCs w:val="1"/>
          <w:sz w:val="50"/>
          <w:szCs w:val="50"/>
          <w:rtl w:val="0"/>
          <w:lang w:val="en-US"/>
        </w:rPr>
        <w:t>Startup Costs Worksheet</w:t>
      </w:r>
    </w:p>
    <w:p>
      <w:pPr>
        <w:pStyle w:val="Normal.0"/>
        <w:rPr>
          <w:rFonts w:ascii="Arial" w:cs="Arial" w:hAnsi="Arial" w:eastAsia="Arial"/>
          <w:b w:val="1"/>
          <w:bCs w:val="1"/>
          <w:sz w:val="50"/>
          <w:szCs w:val="50"/>
        </w:rPr>
      </w:pPr>
    </w:p>
    <w:p>
      <w:pPr>
        <w:pStyle w:val="Heading 6"/>
        <w:rPr>
          <w:b w:val="0"/>
          <w:bCs w:val="0"/>
          <w:sz w:val="24"/>
          <w:szCs w:val="24"/>
        </w:rPr>
      </w:pPr>
      <w:r>
        <w:rPr>
          <w:b w:val="0"/>
          <w:bCs w:val="0"/>
          <w:sz w:val="24"/>
          <w:szCs w:val="24"/>
          <w:rtl w:val="0"/>
          <w:lang w:val="en-US"/>
        </w:rPr>
        <w:t>The following two work sheets will help you to compute your initial cash requirements for your business. They list the things you need to consider when determining your startup costs and include both the one-time initial costs needed to open your doors and the ongoing costs you'll face each month for the first 90 days.</w:t>
      </w:r>
    </w:p>
    <w:p>
      <w:pPr>
        <w:pStyle w:val="Normal.0"/>
        <w:rPr>
          <w:rFonts w:ascii="Arial" w:cs="Arial" w:hAnsi="Arial" w:eastAsia="Arial"/>
          <w:i w:val="1"/>
          <w:iCs w:val="1"/>
          <w:sz w:val="24"/>
          <w:szCs w:val="24"/>
        </w:rPr>
      </w:pPr>
    </w:p>
    <w:p>
      <w:pPr>
        <w:pStyle w:val="Heading 6"/>
        <w:rPr>
          <w:rtl w:val="0"/>
        </w:rPr>
      </w:pPr>
      <w:r>
        <w:rPr>
          <w:rtl w:val="0"/>
          <w:lang w:val="en-US"/>
        </w:rPr>
        <w:t>Startup Capital Requirements - One-time Startup Expenses</w:t>
      </w:r>
    </w:p>
    <w:p>
      <w:pPr>
        <w:pStyle w:val="Normal.0"/>
        <w:rPr>
          <w:rFonts w:ascii="Arial" w:cs="Arial" w:hAnsi="Arial" w:eastAsia="Arial"/>
          <w:sz w:val="28"/>
          <w:szCs w:val="28"/>
        </w:rPr>
      </w:pPr>
    </w:p>
    <w:tbl>
      <w:tblPr>
        <w:tblW w:w="10714" w:type="dxa"/>
        <w:jc w:val="left"/>
        <w:tblInd w:w="113"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980"/>
        <w:gridCol w:w="1915"/>
        <w:gridCol w:w="5819"/>
      </w:tblGrid>
      <w:tr>
        <w:tblPrEx>
          <w:shd w:val="clear" w:color="auto" w:fill="auto"/>
        </w:tblPrEx>
        <w:trPr>
          <w:trHeight w:val="562"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keepNext w:val="1"/>
              <w:bidi w:val="0"/>
              <w:ind w:left="0" w:right="0" w:firstLine="0"/>
              <w:jc w:val="left"/>
              <w:outlineLvl w:val="4"/>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Startup Expenses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Amount</w:t>
            </w: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Description - Include what you are spending money on</w:t>
            </w:r>
          </w:p>
        </w:tc>
      </w:tr>
      <w:tr>
        <w:tblPrEx>
          <w:shd w:val="clear" w:color="auto" w:fill="auto"/>
        </w:tblPrEx>
        <w:trPr>
          <w:trHeight w:val="228"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Advertising</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Promotion for opening the business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Starting inventory</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Amount of inventory required to open</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Building construction</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Amount per contractor bid and other</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Cash</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Amount needed for the cash register</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Decorating</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Estimate based on bid if appropriate</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Deposits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Check with utility companies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Fixtures and equipment</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Use actual bids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Insurance</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Bid from insurance agent</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Lease payments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Fee to be paid before opening</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Licenses and permits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Check with city or state offices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Miscellaneous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All other</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Professional fees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Include CPA, attorney, etc.</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Remodeling</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Use contractor bids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Rent</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Fee to be paid before opening</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Services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Cleaning, accounting, etc.</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Signs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Use contractor bids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Supplies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Office, cleaning, etc. supplies</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Unanticipated expenses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Include an amount for the unexpected</w:t>
            </w: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Other</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Other</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Other</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2" w:hRule="atLeast"/>
        </w:trPr>
        <w:tc>
          <w:tcPr>
            <w:tcW w:type="dxa" w:w="2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0c0c0"/>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Total Startup Costs</w:t>
            </w:r>
          </w:p>
        </w:tc>
        <w:tc>
          <w:tcPr>
            <w:tcW w:type="dxa" w:w="19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0c0c0"/>
            <w:tcMar>
              <w:top w:type="dxa" w:w="80"/>
              <w:left w:type="dxa" w:w="80"/>
              <w:bottom w:type="dxa" w:w="80"/>
              <w:right w:type="dxa" w:w="80"/>
            </w:tcMar>
            <w:vAlign w:val="top"/>
          </w:tcPr>
          <w:p>
            <w:pPr>
              <w:pStyle w:val="Free Form"/>
              <w:keepNext w:val="1"/>
              <w:bidi w:val="0"/>
              <w:ind w:left="0" w:right="0" w:firstLine="0"/>
              <w:jc w:val="left"/>
              <w:outlineLvl w:val="4"/>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Amount of costs before opening</w:t>
            </w:r>
          </w:p>
        </w:tc>
      </w:tr>
    </w:tbl>
    <w:p>
      <w:pPr>
        <w:pStyle w:val="Normal.0"/>
        <w:ind w:left="5" w:hanging="5"/>
        <w:rPr>
          <w:rFonts w:ascii="Arial" w:cs="Arial" w:hAnsi="Arial" w:eastAsia="Arial"/>
          <w:sz w:val="24"/>
          <w:szCs w:val="24"/>
        </w:rPr>
      </w:pPr>
    </w:p>
    <w:p>
      <w:pPr>
        <w:pStyle w:val="Normal.0"/>
        <w:rPr>
          <w:sz w:val="24"/>
          <w:szCs w:val="24"/>
        </w:rPr>
      </w:pPr>
    </w:p>
    <w:p>
      <w:pPr>
        <w:pStyle w:val="Heading 6"/>
        <w:rPr>
          <w:rtl w:val="0"/>
        </w:rPr>
      </w:pPr>
      <w:r>
        <w:rPr>
          <w:rtl w:val="0"/>
          <w:lang w:val="en-US"/>
        </w:rPr>
        <w:t>Startup Capital Requirements - Repeating Monthly Expenses</w:t>
      </w:r>
    </w:p>
    <w:p>
      <w:pPr>
        <w:pStyle w:val="Normal.0"/>
        <w:rPr>
          <w:rFonts w:ascii="Arial" w:cs="Arial" w:hAnsi="Arial" w:eastAsia="Arial"/>
          <w:b w:val="1"/>
          <w:bCs w:val="1"/>
          <w:sz w:val="24"/>
          <w:szCs w:val="24"/>
        </w:rPr>
      </w:pPr>
    </w:p>
    <w:tbl>
      <w:tblPr>
        <w:tblW w:w="8500" w:type="dxa"/>
        <w:jc w:val="left"/>
        <w:tblInd w:w="113"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080"/>
        <w:gridCol w:w="1340"/>
        <w:gridCol w:w="4080"/>
      </w:tblGrid>
      <w:tr>
        <w:tblPrEx>
          <w:shd w:val="clear" w:color="auto" w:fill="auto"/>
        </w:tblPrEx>
        <w:trPr>
          <w:trHeight w:val="282"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Expenses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Amount</w:t>
            </w: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Free Form"/>
              <w:bidi w:val="0"/>
              <w:ind w:left="0" w:right="0" w:firstLine="0"/>
              <w:jc w:val="left"/>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Description</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Advertising</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Bank service fees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Credit card charges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Delivery fees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Dues and subscriptions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Health insurance</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Exclude amount on preceding page</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Insurance</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Exclude amount on preceding page</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Interest</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Lease payments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Exclude amount on preceding page</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Loan payments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Principal and interest payments</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Office expenses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Payroll other than owner</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Payroll taxes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Professional fees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Rent</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Exclude amount on preceding page</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Repairs and maintenance</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Sales tax</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Supplies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Telephone</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Utilities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Your salary</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If applicable for first three months</w:t>
            </w:r>
          </w:p>
        </w:tc>
      </w:tr>
      <w:tr>
        <w:tblPrEx>
          <w:shd w:val="clear" w:color="auto" w:fill="auto"/>
        </w:tblPrEx>
        <w:trPr>
          <w:trHeight w:val="223"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Other</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82"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0c0c0"/>
            <w:tcMar>
              <w:top w:type="dxa" w:w="80"/>
              <w:left w:type="dxa" w:w="80"/>
              <w:bottom w:type="dxa" w:w="80"/>
              <w:right w:type="dxa" w:w="80"/>
            </w:tcMar>
            <w:vAlign w:val="center"/>
          </w:tcPr>
          <w:p>
            <w:pPr>
              <w:pStyle w:val="Free Form"/>
              <w:keepNext w:val="1"/>
              <w:bidi w:val="0"/>
              <w:ind w:left="0" w:right="0" w:firstLine="0"/>
              <w:jc w:val="left"/>
              <w:outlineLvl w:val="4"/>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Total Repeating Costs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auto"/>
        </w:tblPrEx>
        <w:trPr>
          <w:trHeight w:val="291"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keepNext w:val="1"/>
              <w:bidi w:val="0"/>
              <w:ind w:left="0" w:right="0" w:firstLine="0"/>
              <w:jc w:val="left"/>
              <w:outlineLvl w:val="4"/>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Total Startup Costs</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Free Form"/>
              <w:bidi w:val="0"/>
              <w:ind w:left="0" w:right="0" w:firstLine="0"/>
              <w:jc w:val="left"/>
              <w:rPr>
                <w:rtl w:val="0"/>
              </w:rPr>
            </w:pPr>
            <w:r>
              <w:rPr>
                <w:rFonts w:ascii="Arial" w:hAnsi="Arial"/>
                <w:caps w:val="0"/>
                <w:smallCaps w:val="0"/>
                <w:strike w:val="0"/>
                <w:dstrike w:val="0"/>
                <w:outline w:val="0"/>
                <w:color w:val="000000"/>
                <w:spacing w:val="0"/>
                <w:kern w:val="0"/>
                <w:position w:val="0"/>
                <w:sz w:val="20"/>
                <w:szCs w:val="20"/>
                <w:u w:val="none" w:color="000000"/>
                <w:vertAlign w:val="baseline"/>
                <w:rtl w:val="0"/>
                <w:lang w:val="en-US"/>
              </w:rPr>
              <w:t>Amount from preceding page</w:t>
            </w:r>
          </w:p>
        </w:tc>
      </w:tr>
      <w:tr>
        <w:tblPrEx>
          <w:shd w:val="clear" w:color="auto" w:fill="auto"/>
        </w:tblPrEx>
        <w:trPr>
          <w:trHeight w:val="282" w:hRule="atLeast"/>
        </w:trPr>
        <w:tc>
          <w:tcPr>
            <w:tcW w:type="dxa" w:w="3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c0c0c0"/>
            <w:tcMar>
              <w:top w:type="dxa" w:w="80"/>
              <w:left w:type="dxa" w:w="80"/>
              <w:bottom w:type="dxa" w:w="80"/>
              <w:right w:type="dxa" w:w="80"/>
            </w:tcMar>
            <w:vAlign w:val="center"/>
          </w:tcPr>
          <w:p>
            <w:pPr>
              <w:pStyle w:val="Free Form"/>
              <w:keepNext w:val="1"/>
              <w:bidi w:val="0"/>
              <w:ind w:left="0" w:right="0" w:firstLine="0"/>
              <w:jc w:val="left"/>
              <w:outlineLvl w:val="4"/>
              <w:rPr>
                <w:rtl w:val="0"/>
              </w:rPr>
            </w:pPr>
            <w:r>
              <w:rPr>
                <w:rFonts w:ascii="Arial" w:hAnsi="Arial"/>
                <w:b w:val="1"/>
                <w:bCs w:val="1"/>
                <w:caps w:val="0"/>
                <w:smallCaps w:val="0"/>
                <w:strike w:val="0"/>
                <w:dstrike w:val="0"/>
                <w:outline w:val="0"/>
                <w:color w:val="000000"/>
                <w:spacing w:val="0"/>
                <w:kern w:val="0"/>
                <w:position w:val="0"/>
                <w:sz w:val="24"/>
                <w:szCs w:val="24"/>
                <w:u w:val="none" w:color="000000"/>
                <w:vertAlign w:val="baseline"/>
                <w:rtl w:val="0"/>
                <w:lang w:val="en-US"/>
              </w:rPr>
              <w:t>Total Cash Needed</w:t>
            </w:r>
          </w:p>
        </w:tc>
        <w:tc>
          <w:tcPr>
            <w:tcW w:type="dxa" w:w="13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4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bl>
    <w:p>
      <w:pPr>
        <w:pStyle w:val="Normal.0"/>
        <w:ind w:left="5" w:hanging="5"/>
        <w:rPr>
          <w:rFonts w:ascii="Arial" w:cs="Arial" w:hAnsi="Arial" w:eastAsia="Arial"/>
          <w:b w:val="1"/>
          <w:bCs w:val="1"/>
          <w:sz w:val="24"/>
          <w:szCs w:val="24"/>
        </w:rPr>
      </w:pPr>
    </w:p>
    <w:p>
      <w:pPr>
        <w:pStyle w:val="Normal.0"/>
        <w:rPr>
          <w:rFonts w:ascii="Times" w:cs="Times" w:hAnsi="Times" w:eastAsia="Times"/>
          <w:i w:val="1"/>
          <w:iCs w:val="1"/>
          <w:sz w:val="16"/>
          <w:szCs w:val="16"/>
        </w:rPr>
      </w:pPr>
    </w:p>
    <w:p>
      <w:pPr>
        <w:pStyle w:val="Normal.0"/>
        <w:rPr>
          <w:rFonts w:ascii="Arial" w:cs="Arial" w:hAnsi="Arial" w:eastAsia="Arial"/>
          <w:i w:val="1"/>
          <w:iCs w:val="1"/>
          <w:sz w:val="18"/>
          <w:szCs w:val="18"/>
        </w:rPr>
      </w:pPr>
    </w:p>
    <w:p>
      <w:pPr>
        <w:pStyle w:val="Normal.0"/>
        <w:rPr>
          <w:rFonts w:ascii="Arial" w:cs="Arial" w:hAnsi="Arial" w:eastAsia="Arial"/>
        </w:rPr>
      </w:pPr>
      <w:r>
        <w:rPr>
          <w:rFonts w:ascii="Arial" w:hAnsi="Arial"/>
          <w:i w:val="1"/>
          <w:iCs w:val="1"/>
          <w:sz w:val="18"/>
          <w:szCs w:val="18"/>
          <w:rtl w:val="0"/>
          <w:lang w:val="en-US"/>
        </w:rPr>
        <w:t>*Include the first three months</w:t>
      </w:r>
      <w:r>
        <w:rPr>
          <w:rFonts w:ascii="Arial" w:hAnsi="Arial" w:hint="default"/>
          <w:i w:val="1"/>
          <w:iCs w:val="1"/>
          <w:sz w:val="18"/>
          <w:szCs w:val="18"/>
          <w:rtl w:val="0"/>
          <w:lang w:val="en-US"/>
        </w:rPr>
        <w:t xml:space="preserve">’ </w:t>
      </w:r>
      <w:r>
        <w:rPr>
          <w:rFonts w:ascii="Arial" w:hAnsi="Arial"/>
          <w:i w:val="1"/>
          <w:iCs w:val="1"/>
          <w:sz w:val="18"/>
          <w:szCs w:val="18"/>
          <w:rtl w:val="0"/>
          <w:lang w:val="en-US"/>
        </w:rPr>
        <w:t>cash needs unless otherwise noted.</w:t>
      </w:r>
    </w:p>
    <w:p>
      <w:pPr>
        <w:pStyle w:val="Normal.0"/>
        <w:rPr>
          <w:rFonts w:ascii="Arial" w:cs="Arial" w:hAnsi="Arial" w:eastAsia="Arial"/>
        </w:rPr>
      </w:pPr>
    </w:p>
    <w:p>
      <w:pPr>
        <w:pStyle w:val="Normal.0"/>
        <w:rPr>
          <w:rFonts w:ascii="Arial" w:cs="Arial" w:hAnsi="Arial" w:eastAsia="Arial"/>
        </w:rPr>
      </w:pPr>
    </w:p>
    <w:p>
      <w:pPr>
        <w:pStyle w:val="Normal.0"/>
        <w:rPr>
          <w:rFonts w:ascii="Arial" w:cs="Arial" w:hAnsi="Arial" w:eastAsia="Arial"/>
        </w:rPr>
      </w:pPr>
    </w:p>
    <w:p>
      <w:pPr>
        <w:pStyle w:val="Normal.0"/>
        <w:rPr>
          <w:rFonts w:ascii="Arial" w:cs="Arial" w:hAnsi="Arial" w:eastAsia="Arial"/>
        </w:rPr>
      </w:pPr>
    </w:p>
    <w:p>
      <w:pPr>
        <w:pStyle w:val="Normal.0"/>
        <w:jc w:val="center"/>
      </w:pPr>
      <w:r>
        <w:rPr>
          <w:rtl w:val="0"/>
          <w:lang w:val="en-US"/>
        </w:rPr>
        <w:t xml:space="preserve">Find more forms for your business at </w:t>
      </w:r>
      <w:r>
        <w:rPr>
          <w:rStyle w:val="Hyperlink.0"/>
        </w:rPr>
        <w:fldChar w:fldCharType="begin" w:fldLock="0"/>
      </w:r>
      <w:r>
        <w:rPr>
          <w:rStyle w:val="Hyperlink.0"/>
        </w:rPr>
        <w:instrText xml:space="preserve"> HYPERLINK "http://www.entrepreneur.com/formnet"</w:instrText>
      </w:r>
      <w:r>
        <w:rPr>
          <w:rStyle w:val="Hyperlink.0"/>
        </w:rPr>
        <w:fldChar w:fldCharType="separate" w:fldLock="0"/>
      </w:r>
      <w:r>
        <w:rPr>
          <w:rStyle w:val="Hyperlink.0"/>
          <w:rtl w:val="0"/>
          <w:lang w:val="en-US"/>
        </w:rPr>
        <w:t>www.entrepreneur.com/formnet</w:t>
      </w:r>
      <w:r>
        <w:rPr/>
        <w:fldChar w:fldCharType="end" w:fldLock="0"/>
      </w:r>
      <w:r>
        <w:rPr>
          <w:rtl w:val="0"/>
          <w:lang w:val="en-US"/>
        </w:rPr>
        <w:t>.</w:t>
      </w:r>
    </w:p>
    <w:sectPr>
      <w:headerReference w:type="default" r:id="rId4"/>
      <w:footerReference w:type="default" r:id="rId5"/>
      <w:pgSz w:w="12240" w:h="15840" w:orient="portrait"/>
      <w:pgMar w:top="270" w:right="720" w:bottom="144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6">
    <w:name w:val="Heading 6"/>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5"/>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color w:val="0432fe"/>
      <w:u w:color="0432f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